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3A" w:rsidRPr="006B3E3A" w:rsidRDefault="006B3E3A" w:rsidP="006B3E3A">
      <w:pPr>
        <w:spacing w:after="0" w:line="240" w:lineRule="auto"/>
        <w:rPr>
          <w:rStyle w:val="organictextcontentspan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6B3E3A">
        <w:rPr>
          <w:rStyle w:val="organictextcontentspan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                         </w:t>
      </w:r>
      <w:r>
        <w:rPr>
          <w:rStyle w:val="organictextcontentspan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</w:t>
      </w:r>
      <w:r w:rsidRPr="006B3E3A">
        <w:rPr>
          <w:rStyle w:val="organictextcontentspan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Семинар практикум </w:t>
      </w:r>
    </w:p>
    <w:p w:rsidR="006B3E3A" w:rsidRPr="006B3E3A" w:rsidRDefault="006B3E3A" w:rsidP="006B3E3A">
      <w:pPr>
        <w:spacing w:after="0" w:line="240" w:lineRule="auto"/>
        <w:jc w:val="center"/>
        <w:rPr>
          <w:rStyle w:val="organictextcontentspan"/>
          <w:rFonts w:ascii="Times New Roman" w:hAnsi="Times New Roman" w:cs="Times New Roman"/>
          <w:bCs/>
          <w:color w:val="C00000"/>
          <w:sz w:val="28"/>
          <w:szCs w:val="28"/>
        </w:rPr>
      </w:pPr>
      <w:r w:rsidRPr="006B3E3A">
        <w:rPr>
          <w:rStyle w:val="organictextcontentspan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Формирование предпосылок инженерного мышления с   помощью пособия « Логические блоки </w:t>
      </w:r>
      <w:proofErr w:type="spellStart"/>
      <w:r w:rsidRPr="006B3E3A">
        <w:rPr>
          <w:rStyle w:val="organictextcontentspan"/>
          <w:rFonts w:ascii="Times New Roman" w:hAnsi="Times New Roman" w:cs="Times New Roman"/>
          <w:b/>
          <w:bCs/>
          <w:color w:val="C00000"/>
          <w:sz w:val="28"/>
          <w:szCs w:val="28"/>
        </w:rPr>
        <w:t>Дьенеша</w:t>
      </w:r>
      <w:proofErr w:type="spellEnd"/>
      <w:r w:rsidRPr="006B3E3A">
        <w:rPr>
          <w:rStyle w:val="organictextcontentspan"/>
          <w:rFonts w:ascii="Times New Roman" w:hAnsi="Times New Roman" w:cs="Times New Roman"/>
          <w:bCs/>
          <w:color w:val="C00000"/>
          <w:sz w:val="28"/>
          <w:szCs w:val="28"/>
        </w:rPr>
        <w:t>»</w:t>
      </w:r>
    </w:p>
    <w:p w:rsidR="00FD758E" w:rsidRDefault="00FD758E" w:rsidP="00FD75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58E">
        <w:rPr>
          <w:rFonts w:ascii="Times New Roman" w:hAnsi="Times New Roman" w:cs="Times New Roman"/>
          <w:b/>
          <w:sz w:val="28"/>
          <w:szCs w:val="28"/>
        </w:rPr>
        <w:t>Слайды1-3</w:t>
      </w:r>
    </w:p>
    <w:p w:rsidR="006B3E3A" w:rsidRPr="00FD758E" w:rsidRDefault="006B3E3A" w:rsidP="00FD75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E3A">
        <w:rPr>
          <w:rFonts w:ascii="Times New Roman" w:hAnsi="Times New Roman" w:cs="Times New Roman"/>
          <w:sz w:val="28"/>
          <w:szCs w:val="28"/>
        </w:rPr>
        <w:t>С раннего возраста современный ребенок находится в окружении техники, электроники и даже роботов. Инженерное мышление необходимо детям уже с малых лет: конструируя, сооружая,  играя с наглядными моделями, им легче понять отношения предметов  и явлений, которые они еще не в состоянии усвоить на основе словесных объяснений. Формированию предпосылок  инженерного мышления у  дошкольников способствуют игровые занимательные задачи, дидактические игры, которые привлекают внимание детей, активизируют мышление, вызывают устойчивый интерес к предстоящему поиску решения.</w:t>
      </w:r>
    </w:p>
    <w:p w:rsidR="006B3E3A" w:rsidRPr="006B3E3A" w:rsidRDefault="006B3E3A" w:rsidP="006B3E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своей работе мы используем  игровое пособие Блоки </w:t>
      </w:r>
      <w:proofErr w:type="spellStart"/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созданное для детей венгерским математиком, психологом </w:t>
      </w:r>
      <w:proofErr w:type="spellStart"/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Золтоном</w:t>
      </w:r>
      <w:proofErr w:type="spellEnd"/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Дьенешем</w:t>
      </w:r>
      <w:proofErr w:type="spellEnd"/>
      <w:r w:rsidRPr="006B3E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E3A" w:rsidRP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3E3A">
        <w:rPr>
          <w:sz w:val="28"/>
          <w:szCs w:val="28"/>
        </w:rPr>
        <w:t>Для начала предлагаю вам игру «Вопрос – ответ», в ходе которой вы вспомните или узнаете что-то новое об этом пособии.</w:t>
      </w:r>
    </w:p>
    <w:p w:rsidR="006B3E3A" w:rsidRP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B181D">
        <w:rPr>
          <w:b/>
          <w:sz w:val="28"/>
          <w:szCs w:val="28"/>
        </w:rPr>
        <w:t xml:space="preserve">1. Как вы считаете, что такое блоки </w:t>
      </w:r>
      <w:proofErr w:type="spellStart"/>
      <w:r w:rsidRPr="00AB181D">
        <w:rPr>
          <w:b/>
          <w:sz w:val="28"/>
          <w:szCs w:val="28"/>
        </w:rPr>
        <w:t>Дьенеша</w:t>
      </w:r>
      <w:proofErr w:type="spellEnd"/>
      <w:r w:rsidRPr="006E0288">
        <w:rPr>
          <w:sz w:val="28"/>
          <w:szCs w:val="28"/>
        </w:rPr>
        <w:t>?</w:t>
      </w:r>
    </w:p>
    <w:p w:rsidR="006B3E3A" w:rsidRPr="00AB181D" w:rsidRDefault="00FD758E" w:rsidP="006B3E3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</w:t>
      </w:r>
      <w:r w:rsidR="006B3E3A" w:rsidRPr="00AB181D">
        <w:rPr>
          <w:b/>
          <w:sz w:val="28"/>
          <w:szCs w:val="28"/>
        </w:rPr>
        <w:t>4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E0288">
        <w:rPr>
          <w:sz w:val="28"/>
          <w:szCs w:val="28"/>
        </w:rPr>
        <w:t xml:space="preserve">( </w:t>
      </w:r>
      <w:r w:rsidRPr="006E0288">
        <w:rPr>
          <w:i/>
          <w:sz w:val="28"/>
          <w:szCs w:val="28"/>
        </w:rPr>
        <w:t>«логические фигуры», «логические кубики», «логические блоки»)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F463D">
        <w:rPr>
          <w:sz w:val="28"/>
          <w:szCs w:val="28"/>
        </w:rPr>
        <w:t>В  работе с детьми  мы используем два вида логического дидактического материала: объѐмный и плоскостной – соответственно блоки и логические</w:t>
      </w:r>
      <w:r>
        <w:rPr>
          <w:sz w:val="28"/>
          <w:szCs w:val="28"/>
        </w:rPr>
        <w:t xml:space="preserve"> </w:t>
      </w:r>
      <w:r w:rsidRPr="007F463D">
        <w:rPr>
          <w:sz w:val="28"/>
          <w:szCs w:val="28"/>
        </w:rPr>
        <w:t xml:space="preserve">фигуры. </w:t>
      </w:r>
      <w:r>
        <w:rPr>
          <w:sz w:val="28"/>
          <w:szCs w:val="28"/>
        </w:rPr>
        <w:t xml:space="preserve"> Блоки изготавливаются из пластмассы, из дерева, плоскостной набор можно сделать из картона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3E3A" w:rsidRPr="00AB181D" w:rsidRDefault="006B3E3A" w:rsidP="006B3E3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6E0288">
        <w:rPr>
          <w:sz w:val="28"/>
          <w:szCs w:val="28"/>
        </w:rPr>
        <w:t>.</w:t>
      </w:r>
      <w:r w:rsidRPr="00AB181D">
        <w:rPr>
          <w:b/>
          <w:sz w:val="28"/>
          <w:szCs w:val="28"/>
        </w:rPr>
        <w:t>Знаете ли вы, какие 4 свойства фигур различаются в блоках?</w:t>
      </w:r>
    </w:p>
    <w:p w:rsidR="006B3E3A" w:rsidRPr="00ED25C2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288">
        <w:rPr>
          <w:sz w:val="28"/>
          <w:szCs w:val="28"/>
        </w:rPr>
        <w:t xml:space="preserve"> </w:t>
      </w:r>
      <w:r w:rsidRPr="00ED25C2">
        <w:rPr>
          <w:rFonts w:ascii="Times New Roman" w:hAnsi="Times New Roman" w:cs="Times New Roman"/>
          <w:sz w:val="28"/>
          <w:szCs w:val="28"/>
        </w:rPr>
        <w:t>( различие по четырем свойствам: форма, цвет, размер и толщина.)</w:t>
      </w:r>
    </w:p>
    <w:p w:rsidR="006B3E3A" w:rsidRDefault="00FD758E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6B3E3A" w:rsidRPr="00E06B85">
        <w:rPr>
          <w:rFonts w:ascii="Times New Roman" w:hAnsi="Times New Roman" w:cs="Times New Roman"/>
          <w:b/>
          <w:sz w:val="28"/>
          <w:szCs w:val="28"/>
        </w:rPr>
        <w:t>5</w:t>
      </w:r>
    </w:p>
    <w:p w:rsidR="006B3E3A" w:rsidRPr="007F463D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63D">
        <w:rPr>
          <w:rFonts w:ascii="Times New Roman" w:hAnsi="Times New Roman" w:cs="Times New Roman"/>
          <w:sz w:val="28"/>
          <w:szCs w:val="28"/>
        </w:rPr>
        <w:t xml:space="preserve">Логический материал представляет собой набор из 48 логических блоков, которые различаются четырьмя свойствами: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формой – </w:t>
      </w:r>
      <w:proofErr w:type="gramStart"/>
      <w:r w:rsidRPr="00AD5012">
        <w:rPr>
          <w:rFonts w:ascii="Times New Roman" w:hAnsi="Times New Roman" w:cs="Times New Roman"/>
          <w:sz w:val="28"/>
          <w:szCs w:val="28"/>
        </w:rPr>
        <w:t>круглые</w:t>
      </w:r>
      <w:proofErr w:type="gramEnd"/>
      <w:r w:rsidRPr="00AD5012">
        <w:rPr>
          <w:rFonts w:ascii="Times New Roman" w:hAnsi="Times New Roman" w:cs="Times New Roman"/>
          <w:sz w:val="28"/>
          <w:szCs w:val="28"/>
        </w:rPr>
        <w:t>, квадратные, треугольные, прямоугольные,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цветом – красные, синие, желтые,</w:t>
      </w:r>
    </w:p>
    <w:p w:rsidR="006B3E3A" w:rsidRPr="006E0288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почему нет зеленого цвета? (красный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желтый, синий это основные цвета, а зеленый получается смешиванием желтого и синего)</w:t>
      </w:r>
    </w:p>
    <w:p w:rsidR="006B3E3A" w:rsidRPr="006E0288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288">
        <w:rPr>
          <w:rFonts w:ascii="Times New Roman" w:hAnsi="Times New Roman" w:cs="Times New Roman"/>
          <w:sz w:val="28"/>
          <w:szCs w:val="28"/>
        </w:rPr>
        <w:t xml:space="preserve"> </w:t>
      </w:r>
      <w:r w:rsidRPr="006E0288">
        <w:rPr>
          <w:rFonts w:ascii="Times New Roman" w:hAnsi="Times New Roman" w:cs="Times New Roman"/>
          <w:sz w:val="28"/>
          <w:szCs w:val="28"/>
        </w:rPr>
        <w:sym w:font="Symbol" w:char="F0B7"/>
      </w:r>
      <w:r w:rsidRPr="006E0288">
        <w:rPr>
          <w:rFonts w:ascii="Times New Roman" w:hAnsi="Times New Roman" w:cs="Times New Roman"/>
          <w:sz w:val="28"/>
          <w:szCs w:val="28"/>
        </w:rPr>
        <w:t xml:space="preserve"> размером – большие и маленькие,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толщиной – </w:t>
      </w:r>
      <w:proofErr w:type="gramStart"/>
      <w:r w:rsidRPr="00AD5012">
        <w:rPr>
          <w:rFonts w:ascii="Times New Roman" w:hAnsi="Times New Roman" w:cs="Times New Roman"/>
          <w:sz w:val="28"/>
          <w:szCs w:val="28"/>
        </w:rPr>
        <w:t>толстые</w:t>
      </w:r>
      <w:proofErr w:type="gramEnd"/>
      <w:r w:rsidRPr="00AD5012">
        <w:rPr>
          <w:rFonts w:ascii="Times New Roman" w:hAnsi="Times New Roman" w:cs="Times New Roman"/>
          <w:sz w:val="28"/>
          <w:szCs w:val="28"/>
        </w:rPr>
        <w:t xml:space="preserve"> и тонкие.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плоскостном варианте  отсутствует толщина.</w:t>
      </w:r>
    </w:p>
    <w:p w:rsidR="006B3E3A" w:rsidRPr="00E146B5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наборе нет </w:t>
      </w:r>
      <w:r w:rsidRPr="00E146B5">
        <w:rPr>
          <w:rFonts w:ascii="Times New Roman" w:hAnsi="Times New Roman" w:cs="Times New Roman"/>
          <w:sz w:val="28"/>
          <w:szCs w:val="28"/>
        </w:rPr>
        <w:t xml:space="preserve"> двух фигур, одинаковых по всем свойствам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3E3A" w:rsidRPr="00E06B85" w:rsidRDefault="006B3E3A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6B85">
        <w:rPr>
          <w:rFonts w:ascii="Times New Roman" w:hAnsi="Times New Roman" w:cs="Times New Roman"/>
          <w:b/>
          <w:sz w:val="28"/>
          <w:szCs w:val="28"/>
        </w:rPr>
        <w:t>Слай</w:t>
      </w:r>
      <w:r w:rsidR="00FD758E">
        <w:rPr>
          <w:rFonts w:ascii="Times New Roman" w:hAnsi="Times New Roman" w:cs="Times New Roman"/>
          <w:b/>
          <w:sz w:val="28"/>
          <w:szCs w:val="28"/>
        </w:rPr>
        <w:t xml:space="preserve">д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играх с логическими блоками  используются  карточки с символами свойств</w:t>
      </w:r>
      <w:r w:rsidRPr="00AD50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цвет – изображается пятном,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форма – контурами фигур,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t xml:space="preserve"> </w:t>
      </w:r>
      <w:r w:rsidRPr="00AD5012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толщина – условным обозначением человеческой фигуры: толстый </w:t>
      </w:r>
      <w:proofErr w:type="gramStart"/>
      <w:r w:rsidRPr="00AD5012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AD5012">
        <w:rPr>
          <w:rFonts w:ascii="Times New Roman" w:hAnsi="Times New Roman" w:cs="Times New Roman"/>
          <w:sz w:val="28"/>
          <w:szCs w:val="28"/>
        </w:rPr>
        <w:t xml:space="preserve">онкий,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012">
        <w:rPr>
          <w:rFonts w:ascii="Times New Roman" w:hAnsi="Times New Roman" w:cs="Times New Roman"/>
          <w:sz w:val="28"/>
          <w:szCs w:val="28"/>
        </w:rPr>
        <w:sym w:font="Symbol" w:char="F0B7"/>
      </w:r>
      <w:r w:rsidRPr="00AD5012">
        <w:rPr>
          <w:rFonts w:ascii="Times New Roman" w:hAnsi="Times New Roman" w:cs="Times New Roman"/>
          <w:sz w:val="28"/>
          <w:szCs w:val="28"/>
        </w:rPr>
        <w:t xml:space="preserve"> размер – силуэтами домиков: большой – маленький.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E3A" w:rsidRPr="00E06B85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06B85">
        <w:rPr>
          <w:rFonts w:ascii="Times New Roman" w:hAnsi="Times New Roman" w:cs="Times New Roman"/>
          <w:b/>
          <w:sz w:val="28"/>
          <w:szCs w:val="28"/>
        </w:rPr>
        <w:t>Слай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D75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карточки с отрицанием свойств, перечеркнутые карточки. Перечеркнутая синяя карточка обозначает «не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6B3E3A" w:rsidRPr="00BA607A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таких карточек помогает  развивать у детей способность к моделированию свойств, умению кодировать и декодировать информацию о них.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06B85">
        <w:rPr>
          <w:b/>
          <w:sz w:val="28"/>
          <w:szCs w:val="28"/>
        </w:rPr>
        <w:t xml:space="preserve">3.Как вы считаете, с какого возраста можно заниматься блоками </w:t>
      </w:r>
      <w:proofErr w:type="spellStart"/>
      <w:r w:rsidRPr="00E06B85">
        <w:rPr>
          <w:b/>
          <w:sz w:val="28"/>
          <w:szCs w:val="28"/>
        </w:rPr>
        <w:t>Дьенеша</w:t>
      </w:r>
      <w:proofErr w:type="spellEnd"/>
      <w:r w:rsidRPr="00E06B85">
        <w:rPr>
          <w:b/>
          <w:sz w:val="28"/>
          <w:szCs w:val="28"/>
        </w:rPr>
        <w:t>?</w:t>
      </w:r>
      <w:r w:rsidRPr="006E0288">
        <w:rPr>
          <w:sz w:val="28"/>
          <w:szCs w:val="28"/>
        </w:rPr>
        <w:t xml:space="preserve"> (</w:t>
      </w:r>
      <w:r w:rsidRPr="006E0288">
        <w:rPr>
          <w:i/>
          <w:sz w:val="28"/>
          <w:szCs w:val="28"/>
        </w:rPr>
        <w:t xml:space="preserve">работу с блоками </w:t>
      </w:r>
      <w:proofErr w:type="spellStart"/>
      <w:r w:rsidRPr="006E0288">
        <w:rPr>
          <w:i/>
          <w:sz w:val="28"/>
          <w:szCs w:val="28"/>
        </w:rPr>
        <w:t>Дьенеша</w:t>
      </w:r>
      <w:proofErr w:type="spellEnd"/>
      <w:r w:rsidRPr="006E0288">
        <w:rPr>
          <w:i/>
          <w:sz w:val="28"/>
          <w:szCs w:val="28"/>
        </w:rPr>
        <w:t xml:space="preserve"> можно  начинать с младшей группы.)</w:t>
      </w:r>
    </w:p>
    <w:p w:rsidR="006B3E3A" w:rsidRPr="00E06B85" w:rsidRDefault="00FD758E" w:rsidP="006B3E3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Слайд 8-</w:t>
      </w:r>
      <w:r w:rsidR="006B3E3A" w:rsidRPr="00E06B85">
        <w:rPr>
          <w:b/>
          <w:sz w:val="28"/>
          <w:szCs w:val="28"/>
        </w:rPr>
        <w:t>9</w:t>
      </w:r>
    </w:p>
    <w:p w:rsidR="006B3E3A" w:rsidRPr="00AD5012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блокам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Дьенеша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выпущено много специальных  красочных альбомов с заданиями.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3E3A" w:rsidRPr="00E06B85" w:rsidRDefault="006B3E3A" w:rsidP="006B3E3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6E0288">
        <w:rPr>
          <w:sz w:val="28"/>
          <w:szCs w:val="28"/>
        </w:rPr>
        <w:t xml:space="preserve"> </w:t>
      </w:r>
      <w:r w:rsidRPr="00E06B85">
        <w:rPr>
          <w:b/>
          <w:sz w:val="28"/>
          <w:szCs w:val="28"/>
        </w:rPr>
        <w:t xml:space="preserve">Что развивают у ребёнка  игры с блоками  </w:t>
      </w:r>
      <w:proofErr w:type="spellStart"/>
      <w:r w:rsidRPr="00E06B85">
        <w:rPr>
          <w:b/>
          <w:sz w:val="28"/>
          <w:szCs w:val="28"/>
        </w:rPr>
        <w:t>Дьенеша</w:t>
      </w:r>
      <w:proofErr w:type="spellEnd"/>
      <w:r w:rsidRPr="00E06B85">
        <w:rPr>
          <w:b/>
          <w:sz w:val="28"/>
          <w:szCs w:val="28"/>
        </w:rPr>
        <w:t>?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0288">
        <w:rPr>
          <w:sz w:val="28"/>
          <w:szCs w:val="28"/>
        </w:rPr>
        <w:t xml:space="preserve"> (</w:t>
      </w:r>
      <w:r w:rsidRPr="00E06B85">
        <w:rPr>
          <w:i/>
          <w:sz w:val="28"/>
          <w:szCs w:val="28"/>
        </w:rPr>
        <w:t>логическое, пространственное мышление, воображение</w:t>
      </w:r>
      <w:r w:rsidRPr="006E0288">
        <w:rPr>
          <w:sz w:val="28"/>
          <w:szCs w:val="28"/>
        </w:rPr>
        <w:t>)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06B85">
        <w:rPr>
          <w:b/>
          <w:sz w:val="28"/>
          <w:szCs w:val="28"/>
        </w:rPr>
        <w:t xml:space="preserve">Слайд </w:t>
      </w:r>
      <w:r w:rsidR="00FD758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sz w:val="28"/>
          <w:szCs w:val="28"/>
        </w:rPr>
      </w:pPr>
      <w:r w:rsidRPr="006E0288">
        <w:rPr>
          <w:sz w:val="28"/>
          <w:szCs w:val="28"/>
        </w:rPr>
        <w:t xml:space="preserve">Формирование предпосылок технического мышления у дошкольников с помощью блоков </w:t>
      </w:r>
      <w:proofErr w:type="spellStart"/>
      <w:r w:rsidRPr="006E0288">
        <w:rPr>
          <w:sz w:val="28"/>
          <w:szCs w:val="28"/>
        </w:rPr>
        <w:t>Дьенеша</w:t>
      </w:r>
      <w:proofErr w:type="spellEnd"/>
      <w:r w:rsidRPr="006E0288">
        <w:rPr>
          <w:sz w:val="28"/>
          <w:szCs w:val="28"/>
        </w:rPr>
        <w:t xml:space="preserve"> имеет несколько значимых аспектов: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sz w:val="28"/>
          <w:szCs w:val="28"/>
        </w:rPr>
      </w:pPr>
      <w:r w:rsidRPr="006E0288">
        <w:rPr>
          <w:sz w:val="28"/>
          <w:szCs w:val="28"/>
        </w:rPr>
        <w:t xml:space="preserve">1. Развитие пространственного мышления: блоки </w:t>
      </w:r>
      <w:proofErr w:type="spellStart"/>
      <w:r w:rsidRPr="006E0288">
        <w:rPr>
          <w:sz w:val="28"/>
          <w:szCs w:val="28"/>
        </w:rPr>
        <w:t>Дьенеша</w:t>
      </w:r>
      <w:proofErr w:type="spellEnd"/>
      <w:r w:rsidRPr="006E0288">
        <w:rPr>
          <w:sz w:val="28"/>
          <w:szCs w:val="28"/>
        </w:rPr>
        <w:t xml:space="preserve"> помогают детям осваивать формы, размеры и пропорции, что способствует развитию их пространственного восприятия.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E0288">
        <w:rPr>
          <w:sz w:val="28"/>
          <w:szCs w:val="28"/>
        </w:rPr>
        <w:t xml:space="preserve">2. Логическое мышление: работая с блоками, дети учатся классифицировать, сравнивать и анализировать, </w:t>
      </w:r>
      <w:r w:rsidRPr="006E0288">
        <w:rPr>
          <w:sz w:val="28"/>
          <w:szCs w:val="28"/>
          <w:shd w:val="clear" w:color="auto" w:fill="FFFFFF"/>
        </w:rPr>
        <w:t>обобщать, абстрагировать, кодировать и декодировать информацию</w:t>
      </w:r>
      <w:r w:rsidRPr="006E0288">
        <w:rPr>
          <w:rFonts w:ascii="Arial" w:hAnsi="Arial" w:cs="Arial"/>
          <w:sz w:val="13"/>
          <w:szCs w:val="13"/>
          <w:shd w:val="clear" w:color="auto" w:fill="FFFFFF"/>
        </w:rPr>
        <w:t xml:space="preserve">; </w:t>
      </w:r>
      <w:r w:rsidRPr="006E0288">
        <w:rPr>
          <w:sz w:val="28"/>
          <w:szCs w:val="28"/>
          <w:shd w:val="clear" w:color="auto" w:fill="FFFFFF"/>
        </w:rPr>
        <w:t>усваивать элементарные навыки алгоритмической культуры мышления;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sz w:val="28"/>
          <w:szCs w:val="28"/>
        </w:rPr>
      </w:pPr>
      <w:r w:rsidRPr="006E0288">
        <w:rPr>
          <w:sz w:val="28"/>
          <w:szCs w:val="28"/>
        </w:rPr>
        <w:t xml:space="preserve">3. </w:t>
      </w:r>
      <w:proofErr w:type="spellStart"/>
      <w:r w:rsidRPr="006E0288">
        <w:rPr>
          <w:sz w:val="28"/>
          <w:szCs w:val="28"/>
        </w:rPr>
        <w:t>Креативность</w:t>
      </w:r>
      <w:proofErr w:type="spellEnd"/>
      <w:r w:rsidRPr="006E0288">
        <w:rPr>
          <w:sz w:val="28"/>
          <w:szCs w:val="28"/>
        </w:rPr>
        <w:t xml:space="preserve"> и воображение: конструирование различных фигур и объектов из блоков стимулирует творческое мышление и воображение детей.</w:t>
      </w: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sz w:val="28"/>
          <w:szCs w:val="28"/>
        </w:rPr>
      </w:pPr>
      <w:r w:rsidRPr="006E0288">
        <w:rPr>
          <w:sz w:val="28"/>
          <w:szCs w:val="28"/>
        </w:rPr>
        <w:t>4. Моторные навыки: манипуляция с блоками развивает мелкую моторику, что важно для общего развития ребенка.</w:t>
      </w:r>
    </w:p>
    <w:p w:rsidR="006B3E3A" w:rsidRPr="007F463D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sz w:val="28"/>
          <w:szCs w:val="28"/>
        </w:rPr>
      </w:pPr>
      <w:r w:rsidRPr="006E0288">
        <w:rPr>
          <w:sz w:val="28"/>
          <w:szCs w:val="28"/>
        </w:rPr>
        <w:t>5. Социальные навыки: играя вместе, дети учатся сотрудничать, делиться и обсуждать свои идеи, что способствует развитию социальн</w:t>
      </w:r>
      <w:r w:rsidRPr="007F463D">
        <w:rPr>
          <w:sz w:val="28"/>
          <w:szCs w:val="28"/>
        </w:rPr>
        <w:t>ых навыков.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F463D">
        <w:rPr>
          <w:sz w:val="28"/>
          <w:szCs w:val="28"/>
        </w:rPr>
        <w:t>6. Представления о математике: использование блоков помогает детям познакомиться с основами геометрии и арифметики в игровой форме.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3E3A" w:rsidRPr="006E0288" w:rsidRDefault="006B3E3A" w:rsidP="006B3E3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E0288">
        <w:rPr>
          <w:sz w:val="28"/>
          <w:szCs w:val="28"/>
        </w:rPr>
        <w:t xml:space="preserve">5. Как вы считаете, способствуют ли блоки </w:t>
      </w:r>
      <w:proofErr w:type="spellStart"/>
      <w:r w:rsidRPr="006E0288">
        <w:rPr>
          <w:sz w:val="28"/>
          <w:szCs w:val="28"/>
        </w:rPr>
        <w:t>Дьенеша</w:t>
      </w:r>
      <w:proofErr w:type="spellEnd"/>
      <w:r w:rsidRPr="006E0288">
        <w:rPr>
          <w:sz w:val="28"/>
          <w:szCs w:val="28"/>
        </w:rPr>
        <w:t xml:space="preserve"> речевому развитию ребёнка? (</w:t>
      </w:r>
      <w:r w:rsidRPr="006E0288">
        <w:rPr>
          <w:i/>
          <w:sz w:val="28"/>
          <w:szCs w:val="28"/>
        </w:rPr>
        <w:t xml:space="preserve">дети учатся рассуждать, вступают в диалог со своими сверстниками, строят свои высказывания, используя в предложениях союзы «и», «или», «не», и др., охотно вступают в речевой контакт </w:t>
      </w:r>
      <w:proofErr w:type="gramStart"/>
      <w:r w:rsidRPr="006E0288">
        <w:rPr>
          <w:i/>
          <w:sz w:val="28"/>
          <w:szCs w:val="28"/>
        </w:rPr>
        <w:t>со</w:t>
      </w:r>
      <w:proofErr w:type="gramEnd"/>
      <w:r w:rsidRPr="006E0288">
        <w:rPr>
          <w:i/>
          <w:sz w:val="28"/>
          <w:szCs w:val="28"/>
        </w:rPr>
        <w:t xml:space="preserve"> взрослыми, обогащается словарный запас, пробуждается живой интерес к обучению).</w:t>
      </w:r>
    </w:p>
    <w:p w:rsidR="006B3E3A" w:rsidRPr="00F519C0" w:rsidRDefault="006B3E3A" w:rsidP="006B3E3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  </w:t>
      </w:r>
      <w:r w:rsidRPr="00F519C0">
        <w:rPr>
          <w:b/>
          <w:color w:val="000000"/>
          <w:sz w:val="28"/>
          <w:szCs w:val="28"/>
          <w:shd w:val="clear" w:color="auto" w:fill="FFFFFF"/>
        </w:rPr>
        <w:t xml:space="preserve">Слайд </w:t>
      </w:r>
      <w:r w:rsidR="00FD758E">
        <w:rPr>
          <w:b/>
          <w:color w:val="000000"/>
          <w:sz w:val="28"/>
          <w:szCs w:val="28"/>
          <w:shd w:val="clear" w:color="auto" w:fill="FFFFFF"/>
        </w:rPr>
        <w:t>11</w:t>
      </w:r>
    </w:p>
    <w:p w:rsidR="00FD758E" w:rsidRDefault="006B3E3A" w:rsidP="006B3E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129E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Теперь перейдем к практическим заданиям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6B3E3A" w:rsidRPr="004276B5" w:rsidRDefault="006B3E3A" w:rsidP="006B3E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76B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Pr="004276B5">
        <w:rPr>
          <w:rFonts w:ascii="Times New Roman" w:hAnsi="Times New Roman" w:cs="Times New Roman"/>
          <w:b/>
          <w:color w:val="000000"/>
          <w:sz w:val="28"/>
          <w:szCs w:val="28"/>
        </w:rPr>
        <w:t>Игра «Познакомимся»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276B5">
        <w:rPr>
          <w:color w:val="000000"/>
          <w:sz w:val="28"/>
          <w:szCs w:val="28"/>
        </w:rPr>
        <w:t xml:space="preserve"> Ваша задача</w:t>
      </w:r>
      <w:r>
        <w:rPr>
          <w:color w:val="000000"/>
          <w:sz w:val="28"/>
          <w:szCs w:val="28"/>
        </w:rPr>
        <w:t xml:space="preserve"> - один человек из команды выбирает</w:t>
      </w:r>
      <w:r w:rsidRPr="004276B5">
        <w:rPr>
          <w:color w:val="000000"/>
          <w:sz w:val="28"/>
          <w:szCs w:val="28"/>
        </w:rPr>
        <w:t xml:space="preserve"> блок и рассказывает о его свойствах</w:t>
      </w:r>
      <w:r>
        <w:rPr>
          <w:color w:val="000000"/>
          <w:sz w:val="28"/>
          <w:szCs w:val="28"/>
        </w:rPr>
        <w:t>,</w:t>
      </w:r>
      <w:r w:rsidRPr="004276B5">
        <w:rPr>
          <w:color w:val="000000"/>
          <w:sz w:val="28"/>
          <w:szCs w:val="28"/>
        </w:rPr>
        <w:t xml:space="preserve">  а вторая команда отгадывает и показывает б</w:t>
      </w:r>
      <w:r>
        <w:rPr>
          <w:color w:val="000000"/>
          <w:sz w:val="28"/>
          <w:szCs w:val="28"/>
        </w:rPr>
        <w:t>лок, обладающий этим свойствами</w:t>
      </w:r>
      <w:r w:rsidRPr="004276B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При знакомстве с блоками детям очень нравится игра « Чудесный мешочек» Дети на ощупь определяют форму,  размер, толщину фигуры, затем вытаскивают и называют ее цвет.</w:t>
      </w:r>
    </w:p>
    <w:p w:rsidR="006B3E3A" w:rsidRPr="00E05441" w:rsidRDefault="00FD758E" w:rsidP="006B3E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6B3E3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 </w:t>
      </w:r>
      <w:r w:rsidR="006B3E3A" w:rsidRPr="004276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«Хоровод»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выстроить в веселый хоровод волшебные фигуры. Хоровод получится красивым и нарядным. Блоки выкладываются по кругу. Произвольно берется любой блок, затем присоединяется блок, в котором будет присутствовать один признак предыдущего блока и так далее. Последний блок должен совпадать с первым </w:t>
      </w:r>
      <w:proofErr w:type="gramStart"/>
      <w:r w:rsidRPr="00427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блоком</w:t>
      </w:r>
      <w:proofErr w:type="gramEnd"/>
      <w:r w:rsidRPr="00427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одному </w:t>
      </w:r>
      <w:proofErr w:type="gramStart"/>
      <w:r w:rsidRPr="00427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какому</w:t>
      </w:r>
      <w:proofErr w:type="gramEnd"/>
      <w:r w:rsidRPr="00427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либо признаку. В этом случае игра заканчивается – «хоровод» закрыт.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 могут быть разные, например, расставить блоки, чтобы они не повторялись по цвету, не повторялись по форме, были бы только тонкие  и маленькие и др.  </w:t>
      </w:r>
    </w:p>
    <w:p w:rsidR="006B3E3A" w:rsidRDefault="006B3E3A" w:rsidP="006B3E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2129E5">
        <w:rPr>
          <w:b/>
          <w:color w:val="000000"/>
          <w:sz w:val="28"/>
          <w:szCs w:val="28"/>
        </w:rPr>
        <w:t xml:space="preserve">. Игра «Собери машину» </w:t>
      </w:r>
    </w:p>
    <w:p w:rsidR="006B3E3A" w:rsidRPr="002129E5" w:rsidRDefault="006B3E3A" w:rsidP="006B3E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теперь отправимся в путешествии, для этого сделаем машину из блоков по схеме и составим предложения, куда мы  поедем  на машине. 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</w:t>
      </w:r>
      <w:r w:rsidRPr="002129E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«Фантазеры» </w:t>
      </w:r>
    </w:p>
    <w:p w:rsidR="006B3E3A" w:rsidRPr="002129E5" w:rsidRDefault="006B3E3A" w:rsidP="006B3E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129E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Собери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 </w:t>
      </w:r>
      <w:r w:rsidRPr="002129E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любую картинку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129E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из блоков и з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арисуйте ее схему.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959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93C">
        <w:rPr>
          <w:rFonts w:ascii="Times New Roman" w:hAnsi="Times New Roman" w:cs="Times New Roman"/>
          <w:b/>
          <w:sz w:val="28"/>
          <w:szCs w:val="28"/>
        </w:rPr>
        <w:t>Игра «Кру</w:t>
      </w:r>
      <w:r>
        <w:rPr>
          <w:rFonts w:ascii="Times New Roman" w:hAnsi="Times New Roman" w:cs="Times New Roman"/>
          <w:b/>
          <w:sz w:val="28"/>
          <w:szCs w:val="28"/>
        </w:rPr>
        <w:t>ги Эйлера или</w:t>
      </w:r>
      <w:r w:rsidRPr="0079593C">
        <w:rPr>
          <w:rFonts w:ascii="Times New Roman" w:hAnsi="Times New Roman" w:cs="Times New Roman"/>
          <w:b/>
          <w:sz w:val="28"/>
          <w:szCs w:val="28"/>
        </w:rPr>
        <w:t xml:space="preserve"> игра с обручами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Особый раздел в методике </w:t>
      </w:r>
      <w:proofErr w:type="spellStart"/>
      <w:r w:rsidRPr="0012208D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12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отведен играм с обручами, которые так же начинаются с выполнения простых заданий и постепенно усложняются, позволяя  развивать у детей аналитическое мышление, гибкость ума и быстроту реакции у будущих</w:t>
      </w:r>
      <w:r w:rsidRPr="0012208D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школьников.</w:t>
      </w:r>
    </w:p>
    <w:p w:rsidR="006B3E3A" w:rsidRPr="0012208D" w:rsidRDefault="00FD758E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  <w:r w:rsidR="006B3E3A">
        <w:rPr>
          <w:rFonts w:ascii="Times New Roman" w:hAnsi="Times New Roman" w:cs="Times New Roman"/>
          <w:b/>
          <w:sz w:val="28"/>
          <w:szCs w:val="28"/>
        </w:rPr>
        <w:t>2</w:t>
      </w:r>
      <w:r w:rsidR="006B3E3A" w:rsidRPr="00BC4E0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  «Игра с одним обручем»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</w:pPr>
      <w:r w:rsidRPr="00BC4E04"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На  столе или на полу лежит обруч. Задание  разложить внутри обруча — все  синие  блоки, а вне обруча — все остальные.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 После выполнения  задания необходимо спросить детей:  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</w:pPr>
      <w:r w:rsidRPr="00BC4E04"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 Какие бло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>ки лежат внутри обруча? (</w:t>
      </w:r>
      <w:r w:rsidRPr="00BC4E04">
        <w:rPr>
          <w:rFonts w:ascii="Times New Roman" w:hAnsi="Times New Roman" w:cs="Times New Roman"/>
          <w:i/>
          <w:color w:val="030303"/>
          <w:sz w:val="28"/>
          <w:szCs w:val="28"/>
          <w:shd w:val="clear" w:color="auto" w:fill="FFFFFF"/>
        </w:rPr>
        <w:t xml:space="preserve">Синие). </w:t>
      </w:r>
    </w:p>
    <w:p w:rsidR="006B3E3A" w:rsidRPr="00BC4E04" w:rsidRDefault="006B3E3A" w:rsidP="006B3E3A">
      <w:pPr>
        <w:spacing w:after="0" w:line="240" w:lineRule="auto"/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</w:pPr>
      <w:r w:rsidRPr="00BC4E04"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Какие блоки 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>оказались вне обруча? (</w:t>
      </w:r>
      <w:r w:rsidRPr="00BC4E04">
        <w:rPr>
          <w:rFonts w:ascii="Times New Roman" w:hAnsi="Times New Roman" w:cs="Times New Roman"/>
          <w:i/>
          <w:color w:val="030303"/>
          <w:sz w:val="28"/>
          <w:szCs w:val="28"/>
          <w:shd w:val="clear" w:color="auto" w:fill="FFFFFF"/>
        </w:rPr>
        <w:t>Не синие</w:t>
      </w:r>
      <w:proofErr w:type="gram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 )</w:t>
      </w:r>
      <w:proofErr w:type="gram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. Верным является </w:t>
      </w:r>
      <w:r w:rsidRPr="00BC4E04"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 именно такой ответ, т.к. важно лишь то, что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 внутри обруча </w:t>
      </w:r>
      <w:proofErr w:type="gram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лежат все синие </w:t>
      </w:r>
      <w:r w:rsidRPr="00BC4E04"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 xml:space="preserve"> блоки и никаких других там нет</w:t>
      </w:r>
      <w:proofErr w:type="gramEnd"/>
      <w:r w:rsidRPr="00BC4E04">
        <w:rPr>
          <w:rFonts w:ascii="Times New Roman" w:hAnsi="Times New Roman" w:cs="Times New Roman"/>
          <w:color w:val="030303"/>
          <w:sz w:val="28"/>
          <w:szCs w:val="28"/>
          <w:shd w:val="clear" w:color="auto" w:fill="FFFFFF"/>
        </w:rPr>
        <w:t>, а свойство блоков вне обруча определяется через свойство тех, которые лежат внутри.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поиграем с двумя и тремя обручами.</w:t>
      </w:r>
    </w:p>
    <w:p w:rsidR="006B3E3A" w:rsidRPr="00BC4E04" w:rsidRDefault="006B3E3A" w:rsidP="006B3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4E04">
        <w:rPr>
          <w:rFonts w:ascii="Times New Roman" w:hAnsi="Times New Roman" w:cs="Times New Roman"/>
          <w:b/>
          <w:sz w:val="28"/>
          <w:szCs w:val="28"/>
        </w:rPr>
        <w:t>Игра с двумя обручами.</w:t>
      </w:r>
    </w:p>
    <w:p w:rsidR="006B3E3A" w:rsidRPr="005661F6" w:rsidRDefault="006B3E3A" w:rsidP="006B3E3A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BC4E04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На полу два разноцветных обруча (синий и красный), обручи пересекаются, поэтому имеют общую часть.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Разложите блоки </w:t>
      </w:r>
      <w:r w:rsidRPr="00BC4E04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так, чтобы внутри синего обруча оказались все круглые блоки, а внутри красного обруча — все красные.</w:t>
      </w:r>
    </w:p>
    <w:p w:rsidR="006B3E3A" w:rsidRPr="00BC4E04" w:rsidRDefault="006B3E3A" w:rsidP="006B3E3A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У детей н</w:t>
      </w:r>
      <w:r w:rsidRPr="00BC4E04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а первых порах вызывает затруднение проблема, куда положить красные и круглые блоки. Их место в общей части двух обручей. После </w:t>
      </w:r>
      <w:r w:rsidRPr="00BC4E04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t>выполнения практической задачи по расположению блоков дети отвечают на четыре вопроса:</w:t>
      </w:r>
    </w:p>
    <w:p w:rsidR="006B3E3A" w:rsidRPr="00BC4E04" w:rsidRDefault="006B3E3A" w:rsidP="006B3E3A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Какие блоки лежат внутри обоих обручей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в пересечении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3E3A" w:rsidRPr="00BC4E04" w:rsidRDefault="006B3E3A" w:rsidP="006B3E3A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синего, но вне красного обруча?</w:t>
      </w:r>
    </w:p>
    <w:p w:rsidR="006B3E3A" w:rsidRPr="00BC4E04" w:rsidRDefault="006B3E3A" w:rsidP="006B3E3A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Внутри красного, но вне синего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обруча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3E3A" w:rsidRPr="00BC4E04" w:rsidRDefault="006B3E3A" w:rsidP="006B3E3A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C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обоих обручей?</w:t>
      </w:r>
    </w:p>
    <w:p w:rsidR="006B3E3A" w:rsidRPr="00BC4E04" w:rsidRDefault="006B3E3A" w:rsidP="006B3E3A">
      <w:pPr>
        <w:shd w:val="clear" w:color="auto" w:fill="FFFFFF"/>
        <w:spacing w:before="192" w:after="192" w:line="375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Обратите внимание</w:t>
      </w:r>
      <w:proofErr w:type="gramStart"/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что здесь блоки</w:t>
      </w:r>
      <w:r w:rsidRPr="00BC4E04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надо назвать здесь с помощью двух свойств — формы 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и цвета.</w:t>
      </w:r>
    </w:p>
    <w:p w:rsidR="006B3E3A" w:rsidRPr="005661F6" w:rsidRDefault="006B3E3A" w:rsidP="006B3E3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5661F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«Игра с тремя обручами»</w:t>
      </w:r>
      <w:r w:rsidRPr="005661F6">
        <w:rPr>
          <w:rFonts w:ascii="Tahoma" w:eastAsia="Times New Roman" w:hAnsi="Tahoma" w:cs="Tahoma"/>
          <w:b/>
          <w:noProof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E3A" w:rsidRDefault="006B3E3A" w:rsidP="006B3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    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В процессе игры с тремя обручами решается более сложная, чем в игре с двумя обручами, задача классификации блоков по трём свойствам. </w:t>
      </w:r>
    </w:p>
    <w:p w:rsidR="006B3E3A" w:rsidRPr="005661F6" w:rsidRDefault="006B3E3A" w:rsidP="006B3E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а пол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кладут 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три разноцветных (красный, синий, жёлтый) обруча так, 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чтобы они </w:t>
      </w:r>
      <w:proofErr w:type="gramStart"/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пересекались</w:t>
      </w:r>
      <w:proofErr w:type="gramEnd"/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и в пересечении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образовалось 8 областей.</w:t>
      </w:r>
    </w:p>
    <w:p w:rsidR="006B3E3A" w:rsidRPr="005661F6" w:rsidRDefault="006B3E3A" w:rsidP="006B3E3A">
      <w:pPr>
        <w:shd w:val="clear" w:color="auto" w:fill="FFFFFF"/>
        <w:spacing w:after="192" w:line="27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color w:val="030303"/>
          <w:sz w:val="18"/>
          <w:szCs w:val="1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30303"/>
          <w:sz w:val="18"/>
          <w:szCs w:val="18"/>
          <w:lang w:eastAsia="ru-RU"/>
        </w:rPr>
        <w:t> </w:t>
      </w:r>
      <w:r w:rsidRPr="008B0A62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редлагаю  расположить блоки вот так: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внутрь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красного обру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ча все красные блоки, внутрь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инего — все толстые блоки</w:t>
      </w:r>
      <w:proofErr w:type="gramStart"/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а внутрь жёлтого — все маленькие блоки.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После выполнения практической задачи 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опять отвечаем на вопросы. Их будет </w:t>
      </w:r>
      <w:r w:rsidRPr="005661F6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восемь (стандартных для любого варианта игры с тремя обручами) вопросов.</w:t>
      </w:r>
    </w:p>
    <w:p w:rsidR="006B3E3A" w:rsidRPr="008B0A62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B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блоки лежат внутри всех трёх обручей</w:t>
      </w:r>
      <w:r w:rsidRPr="008B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в пересечении? </w:t>
      </w:r>
      <w:r w:rsidRPr="008B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красные толстые и маленькие)</w:t>
      </w:r>
    </w:p>
    <w:p w:rsidR="006B3E3A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блоки лежат внутри красного и синего, но вне жёлтого обруча?</w:t>
      </w:r>
    </w:p>
    <w:p w:rsidR="006B3E3A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красные и толстые)</w:t>
      </w:r>
    </w:p>
    <w:p w:rsidR="006B3E3A" w:rsidRPr="00D96402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блоки лежат внутри синего и жёлтого, но вне красного обруча?</w:t>
      </w:r>
    </w:p>
    <w:p w:rsidR="006B3E3A" w:rsidRPr="005661F6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(толстые и маленькие)</w:t>
      </w:r>
    </w:p>
    <w:p w:rsidR="006B3E3A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блоки лежат внутри красного и жёлтого, но вне синего обруча?</w:t>
      </w:r>
    </w:p>
    <w:p w:rsidR="006B3E3A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(красные и толстые)</w:t>
      </w:r>
    </w:p>
    <w:p w:rsidR="006B3E3A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блоки лежат внутри красного, но вне синего и вне жёлтого обруча?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964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</w:t>
      </w:r>
      <w:r w:rsidRPr="00D964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красные)</w:t>
      </w:r>
    </w:p>
    <w:p w:rsidR="006B3E3A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блоки лежат внутри синего, но вне жёлтого и красного обруча?</w:t>
      </w:r>
    </w:p>
    <w:p w:rsidR="006B3E3A" w:rsidRPr="005661F6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толстые)</w:t>
      </w:r>
    </w:p>
    <w:p w:rsidR="006B3E3A" w:rsidRDefault="006B3E3A" w:rsidP="006B3E3A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блоки лежат внутри жёлтого, но вне красного и вне синего обруча?</w:t>
      </w:r>
      <w:proofErr w:type="gramEnd"/>
    </w:p>
    <w:p w:rsidR="006B3E3A" w:rsidRPr="005661F6" w:rsidRDefault="006B3E3A" w:rsidP="006B3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маленькие)</w:t>
      </w:r>
    </w:p>
    <w:p w:rsidR="006B3E3A" w:rsidRPr="00F519C0" w:rsidRDefault="006B3E3A" w:rsidP="006B3E3A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</w:t>
      </w:r>
      <w:r w:rsidRPr="00F51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 Какие блоки лежат вне всех трёх обручей? </w:t>
      </w:r>
      <w:proofErr w:type="gramStart"/>
      <w:r w:rsidRPr="00F51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F51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красные, не толстые и не маленькие блоки)</w:t>
      </w:r>
    </w:p>
    <w:p w:rsidR="006B3E3A" w:rsidRDefault="006B3E3A" w:rsidP="006B3E3A">
      <w:pPr>
        <w:shd w:val="clear" w:color="auto" w:fill="FFFFFF"/>
        <w:spacing w:before="192" w:after="192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1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с тремя обручами моделируется разбиение множества на восемь классов (попарно непересекающихся подмножеств) с помощью трёх свойст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(быть красным, быть толстым и быть маленьким)</w:t>
      </w:r>
    </w:p>
    <w:p w:rsidR="006B3E3A" w:rsidRPr="005661F6" w:rsidRDefault="006B3E3A" w:rsidP="006B3E3A">
      <w:pPr>
        <w:shd w:val="clear" w:color="auto" w:fill="FFFFFF"/>
        <w:spacing w:before="192" w:after="192" w:line="275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Заданий можно придумать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различные свойства блоков.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Круги Эйлера можно использовать не только в математике, но и при знакомстве с любой лексической темой, при знакомстве детей со слоговой структурой слова,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звукобуквенным анализом.</w:t>
      </w: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Например,  при изучении темы овощи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рукты,  можно раскладывать овощи и фрукты,   или  картинки  с их изображением в два обруча : в красный обруч- только овощи, а в синий овощи и фрукты круглой формы. </w:t>
      </w:r>
    </w:p>
    <w:p w:rsidR="006B3E3A" w:rsidRPr="00FC35FD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тремя обручами:  в красный обруч овощи и фрукты, в которых два слога, в синий овощи и фрукты, в которых три слога, а в желтый только фрукты.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можно составить задания на определение места звука в слове. Здесь главное подобрать соответствующий картинный материал.</w:t>
      </w:r>
    </w:p>
    <w:p w:rsidR="006B3E3A" w:rsidRPr="00FC35FD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E3A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этом наша практическая часть закончена. </w:t>
      </w:r>
    </w:p>
    <w:p w:rsidR="006B3E3A" w:rsidRPr="00A12B49" w:rsidRDefault="006B3E3A" w:rsidP="006B3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надеемся,  что  наше выступление было для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полезным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</w:t>
      </w:r>
      <w:r w:rsidRPr="00A12B49">
        <w:rPr>
          <w:rFonts w:ascii="Times New Roman" w:hAnsi="Times New Roman" w:cs="Times New Roman"/>
          <w:sz w:val="28"/>
          <w:szCs w:val="28"/>
        </w:rPr>
        <w:t xml:space="preserve">вы </w:t>
      </w:r>
      <w:r w:rsidRPr="00A12B4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будете использовать полученную информацию в своей работе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 Спасибо за внимание.</w:t>
      </w:r>
    </w:p>
    <w:p w:rsidR="006B3E3A" w:rsidRDefault="006B3E3A" w:rsidP="006B3E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0D3" w:rsidRDefault="00EB30D3"/>
    <w:sectPr w:rsidR="00EB30D3" w:rsidSect="00742B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6B3E3A"/>
    <w:rsid w:val="006B3E3A"/>
    <w:rsid w:val="008A6721"/>
    <w:rsid w:val="00EB30D3"/>
    <w:rsid w:val="00FD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extcontentspan">
    <w:name w:val="organictextcontentspan"/>
    <w:basedOn w:val="a0"/>
    <w:rsid w:val="006B3E3A"/>
  </w:style>
  <w:style w:type="paragraph" w:styleId="a4">
    <w:name w:val="Balloon Text"/>
    <w:basedOn w:val="a"/>
    <w:link w:val="a5"/>
    <w:uiPriority w:val="99"/>
    <w:semiHidden/>
    <w:unhideWhenUsed/>
    <w:rsid w:val="006B3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1420</Words>
  <Characters>8099</Characters>
  <Application>Microsoft Office Word</Application>
  <DocSecurity>0</DocSecurity>
  <Lines>67</Lines>
  <Paragraphs>18</Paragraphs>
  <ScaleCrop>false</ScaleCrop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051</dc:creator>
  <cp:lastModifiedBy>051</cp:lastModifiedBy>
  <cp:revision>3</cp:revision>
  <dcterms:created xsi:type="dcterms:W3CDTF">2026-04-08T16:02:00Z</dcterms:created>
  <dcterms:modified xsi:type="dcterms:W3CDTF">2026-04-12T13:26:00Z</dcterms:modified>
</cp:coreProperties>
</file>